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6D" w:rsidRDefault="007A66CC">
      <w:pPr>
        <w:autoSpaceDE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研究獎助生學習計畫書</w:t>
      </w:r>
    </w:p>
    <w:p w:rsidR="0031776D" w:rsidRDefault="007A66CC">
      <w:pPr>
        <w:autoSpaceDE w:val="0"/>
        <w:ind w:right="300"/>
        <w:jc w:val="right"/>
      </w:pPr>
      <w:r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1</w:t>
      </w:r>
      <w:r w:rsidR="00647B5C">
        <w:rPr>
          <w:rFonts w:ascii="Times New Roman" w:eastAsia="標楷體" w:hAnsi="Times New Roman" w:cs="Helvetica" w:hint="eastAsia"/>
          <w:color w:val="0D0D0D"/>
          <w:kern w:val="0"/>
          <w:sz w:val="20"/>
          <w:szCs w:val="32"/>
        </w:rPr>
        <w:t>10</w:t>
      </w:r>
      <w:r w:rsidR="00647B5C"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.</w:t>
      </w:r>
      <w:r w:rsidR="0040705F">
        <w:rPr>
          <w:rFonts w:ascii="Times New Roman" w:eastAsia="標楷體" w:hAnsi="Times New Roman" w:cs="Helvetica" w:hint="eastAsia"/>
          <w:color w:val="0D0D0D"/>
          <w:kern w:val="0"/>
          <w:sz w:val="20"/>
          <w:szCs w:val="32"/>
        </w:rPr>
        <w:t>03</w:t>
      </w:r>
      <w:r w:rsidR="00647B5C"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.</w:t>
      </w:r>
      <w:r w:rsidR="0040705F">
        <w:rPr>
          <w:rFonts w:ascii="Times New Roman" w:eastAsia="標楷體" w:hAnsi="Times New Roman" w:cs="Helvetica" w:hint="eastAsia"/>
          <w:color w:val="0D0D0D"/>
          <w:kern w:val="0"/>
          <w:sz w:val="20"/>
          <w:szCs w:val="32"/>
        </w:rPr>
        <w:t>08</w:t>
      </w:r>
      <w:r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 xml:space="preserve"> </w:t>
      </w:r>
      <w:r>
        <w:rPr>
          <w:rFonts w:ascii="Times New Roman" w:eastAsia="標楷體" w:hAnsi="Times New Roman" w:cs="Helvetica"/>
          <w:color w:val="0D0D0D"/>
          <w:kern w:val="0"/>
          <w:sz w:val="20"/>
          <w:szCs w:val="32"/>
        </w:rPr>
        <w:t>版</w:t>
      </w:r>
    </w:p>
    <w:tbl>
      <w:tblPr>
        <w:tblW w:w="99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6886"/>
      </w:tblGrid>
      <w:tr w:rsidR="00EC1ADB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DB" w:rsidRDefault="00EC1ADB" w:rsidP="00EC1ADB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研究計畫編號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ADB" w:rsidRPr="000B53BF" w:rsidRDefault="00EC1ADB" w:rsidP="000B53BF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C1ADB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ADB" w:rsidRDefault="00EC1ADB" w:rsidP="00EC1ADB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研究計畫名稱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ADB" w:rsidRPr="000B53BF" w:rsidRDefault="00EC1ADB" w:rsidP="000B53BF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1776D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研究獎助生姓名/學號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1776D" w:rsidTr="0040705F">
        <w:trPr>
          <w:trHeight w:val="31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指導教授姓名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1776D" w:rsidTr="0040705F">
        <w:trPr>
          <w:trHeight w:val="313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參與本計畫之期限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31776D" w:rsidTr="008C6758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在本計畫主要參與之學習內容</w:t>
            </w:r>
          </w:p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(可複選)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1.研究課題的設計、準備、修正與執行。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2.資料、數據的收集、整理、歸檔、分析與圖表製作。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3.成果報告、期刊論文或專利等的撰寫與發表。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4.公益活動與專案的策畫與參與。</w:t>
            </w:r>
          </w:p>
          <w:p w:rsidR="0031776D" w:rsidRPr="00EE64D7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EE64D7">
              <w:rPr>
                <w:rFonts w:ascii="標楷體" w:eastAsia="標楷體" w:hAnsi="標楷體"/>
                <w:kern w:val="0"/>
                <w:szCs w:val="24"/>
              </w:rPr>
              <w:t>5.團隊合作與領導能力的培養。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EE64D7">
              <w:rPr>
                <w:rFonts w:ascii="標楷體" w:eastAsia="標楷體" w:hAnsi="標楷體"/>
                <w:kern w:val="0"/>
                <w:szCs w:val="24"/>
              </w:rPr>
              <w:t>6.指導後進，教學實習，達到知識與經驗的傳承</w:t>
            </w:r>
            <w:r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7.學習內容與畢業論文相關。</w:t>
            </w:r>
          </w:p>
          <w:p w:rsidR="0031776D" w:rsidRDefault="007A66CC">
            <w:pPr>
              <w:pStyle w:val="a3"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8.其他以習得新知能為主要目的的活動。(請說明)</w:t>
            </w:r>
          </w:p>
        </w:tc>
      </w:tr>
      <w:tr w:rsidR="0031776D" w:rsidTr="008C6758">
        <w:trPr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老師指導方式</w:t>
            </w:r>
          </w:p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(可複選)</w:t>
            </w:r>
          </w:p>
          <w:p w:rsidR="0031776D" w:rsidRDefault="0031776D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1.課堂教學。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2.建議研究方向，解決研究問題。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3.協調團隊合作與分工。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4.定期研究討論會議。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5.修改口頭與書面論文報告。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6.安排參與學術性活動與校外課程。</w:t>
            </w:r>
          </w:p>
          <w:p w:rsidR="0031776D" w:rsidRDefault="007A66CC">
            <w:pPr>
              <w:tabs>
                <w:tab w:val="left" w:pos="285"/>
              </w:tabs>
              <w:autoSpaceDE w:val="0"/>
              <w:spacing w:line="276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 7.其他方式。(請說明)</w:t>
            </w:r>
          </w:p>
        </w:tc>
      </w:tr>
      <w:tr w:rsidR="0031776D" w:rsidTr="0040705F">
        <w:trPr>
          <w:trHeight w:val="784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研究獎助生簽名/日期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31776D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</w:p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31776D" w:rsidTr="0040705F">
        <w:trPr>
          <w:trHeight w:val="784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指導老師簽名/日期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31776D" w:rsidRDefault="007A66CC">
            <w:pPr>
              <w:autoSpaceDE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               　　　　　　　年　　月　　日</w:t>
            </w:r>
          </w:p>
        </w:tc>
      </w:tr>
      <w:tr w:rsidR="0031776D" w:rsidTr="008C6758">
        <w:trPr>
          <w:trHeight w:val="760"/>
          <w:jc w:val="center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76D" w:rsidRDefault="007A66CC">
            <w:pPr>
              <w:autoSpaceDE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後續報支經費系統(核發金額類型)</w:t>
            </w:r>
            <w:r w:rsidR="00D243C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30DCF" w:rsidRPr="00DF5DEF" w:rsidRDefault="007A66CC" w:rsidP="001C21EE">
            <w:pPr>
              <w:autoSpaceDE w:val="0"/>
              <w:rPr>
                <w:rFonts w:ascii="標楷體" w:eastAsia="標楷體" w:hAnsi="標楷體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Pr="00B67F50">
              <w:rPr>
                <w:rFonts w:ascii="標楷體" w:eastAsia="標楷體" w:hAnsi="標楷體"/>
                <w:szCs w:val="24"/>
              </w:rPr>
              <w:t>人事室人員處理表系統</w:t>
            </w:r>
            <w:r w:rsidR="00B30DCF" w:rsidRPr="00B67F50">
              <w:rPr>
                <w:rFonts w:ascii="標楷體" w:eastAsia="標楷體" w:hAnsi="標楷體"/>
                <w:szCs w:val="24"/>
              </w:rPr>
              <w:t>(按月)</w:t>
            </w:r>
          </w:p>
          <w:p w:rsidR="00A50716" w:rsidRPr="005771EE" w:rsidRDefault="00B30DCF" w:rsidP="001C21EE">
            <w:pPr>
              <w:autoSpaceDE w:val="0"/>
              <w:rPr>
                <w:rFonts w:ascii="標楷體" w:eastAsia="標楷體" w:hAnsi="標楷體"/>
                <w:color w:val="0D0D0D"/>
                <w:szCs w:val="24"/>
              </w:rPr>
            </w:pPr>
            <w:r w:rsidRPr="005771EE">
              <w:rPr>
                <w:rFonts w:ascii="標楷體" w:eastAsia="標楷體" w:hAnsi="標楷體" w:hint="eastAsia"/>
                <w:szCs w:val="24"/>
              </w:rPr>
              <w:t xml:space="preserve">  1.本次申請</w:t>
            </w:r>
            <w:r w:rsidR="00D243C2" w:rsidRPr="005771EE">
              <w:rPr>
                <w:rFonts w:ascii="標楷體" w:eastAsia="標楷體" w:hAnsi="標楷體" w:hint="eastAsia"/>
                <w:szCs w:val="24"/>
              </w:rPr>
              <w:t>：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</w:rPr>
              <w:t>$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        </w:t>
            </w:r>
            <w:r w:rsidR="001C21EE" w:rsidRPr="005771EE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　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  </w:t>
            </w:r>
            <w:r w:rsidR="007A66CC" w:rsidRPr="005771EE">
              <w:rPr>
                <w:rFonts w:ascii="標楷體" w:eastAsia="標楷體" w:hAnsi="標楷體"/>
                <w:color w:val="0D0D0D"/>
                <w:szCs w:val="24"/>
              </w:rPr>
              <w:t>/月</w:t>
            </w:r>
          </w:p>
          <w:p w:rsidR="00B30DCF" w:rsidRPr="00D919DA" w:rsidRDefault="001C21EE" w:rsidP="00B30DCF">
            <w:pPr>
              <w:autoSpaceDE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5771EE">
              <w:rPr>
                <w:rFonts w:ascii="標楷體" w:eastAsia="標楷體" w:hAnsi="標楷體" w:hint="eastAsia"/>
                <w:color w:val="0D0D0D"/>
                <w:szCs w:val="24"/>
              </w:rPr>
              <w:t xml:space="preserve">  </w:t>
            </w:r>
            <w:r w:rsidR="00B30DCF" w:rsidRPr="005771EE">
              <w:rPr>
                <w:rFonts w:ascii="標楷體" w:eastAsia="標楷體" w:hAnsi="標楷體" w:hint="eastAsia"/>
                <w:color w:val="0D0D0D"/>
                <w:szCs w:val="24"/>
              </w:rPr>
              <w:t>2.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>前經審核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>通過該獎助生之學習計畫</w:t>
            </w:r>
            <w:r w:rsidR="00EB3D4C" w:rsidRPr="00D919DA">
              <w:rPr>
                <w:rFonts w:ascii="標楷體" w:eastAsia="標楷體" w:hAnsi="標楷體" w:hint="eastAsia"/>
                <w:color w:val="000000"/>
              </w:rPr>
              <w:t>書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>，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>按月支領</w:t>
            </w:r>
            <w:r w:rsidR="00B30DCF" w:rsidRPr="00D919DA"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 　 　　 </w:t>
            </w:r>
            <w:r w:rsidR="00B30DCF" w:rsidRPr="00D919DA">
              <w:rPr>
                <w:rFonts w:ascii="標楷體" w:eastAsia="標楷體" w:hAnsi="標楷體"/>
                <w:color w:val="0D0D0D"/>
                <w:szCs w:val="24"/>
              </w:rPr>
              <w:t>元，</w:t>
            </w:r>
            <w:r w:rsidR="00EB3D4C" w:rsidRPr="00D919DA">
              <w:rPr>
                <w:rFonts w:ascii="標楷體" w:eastAsia="標楷體" w:hAnsi="標楷體" w:hint="eastAsia"/>
                <w:color w:val="000000"/>
              </w:rPr>
              <w:t>參與計劃期間</w:t>
            </w:r>
            <w:r w:rsidR="008C6758" w:rsidRPr="00D919DA">
              <w:rPr>
                <w:rFonts w:ascii="標楷體" w:eastAsia="標楷體" w:hAnsi="標楷體" w:hint="eastAsia"/>
                <w:color w:val="000000"/>
              </w:rPr>
              <w:t>為</w:t>
            </w:r>
            <w:r w:rsidR="00EB3D4C" w:rsidRPr="00D919D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年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月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日至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月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30DCF" w:rsidRPr="00D919DA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日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>。</w:t>
            </w:r>
            <w:r w:rsidR="00046648" w:rsidRPr="00D919DA">
              <w:rPr>
                <w:rFonts w:ascii="標楷體" w:eastAsia="標楷體" w:hAnsi="標楷體"/>
                <w:color w:val="0D0D0D"/>
                <w:szCs w:val="24"/>
              </w:rPr>
              <w:t>本</w:t>
            </w:r>
            <w:r w:rsidR="0051390F" w:rsidRPr="00D919DA">
              <w:rPr>
                <w:rFonts w:ascii="標楷體" w:eastAsia="標楷體" w:hAnsi="標楷體"/>
                <w:color w:val="0D0D0D"/>
                <w:szCs w:val="24"/>
              </w:rPr>
              <w:t>次</w:t>
            </w:r>
            <w:r w:rsidR="00B30DCF" w:rsidRPr="00D919DA">
              <w:rPr>
                <w:rFonts w:ascii="標楷體" w:eastAsia="標楷體" w:hAnsi="標楷體"/>
                <w:color w:val="0D0D0D"/>
                <w:szCs w:val="24"/>
              </w:rPr>
              <w:t>為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>加發薪資，每月</w:t>
            </w:r>
            <w:r w:rsidR="00046648" w:rsidRPr="00D919DA">
              <w:rPr>
                <w:rFonts w:ascii="標楷體" w:eastAsia="標楷體" w:hAnsi="標楷體" w:hint="eastAsia"/>
                <w:color w:val="000000"/>
              </w:rPr>
              <w:t>總計</w:t>
            </w:r>
            <w:r w:rsidR="00BC43E2" w:rsidRPr="00D919DA">
              <w:rPr>
                <w:rFonts w:ascii="標楷體" w:eastAsia="標楷體" w:hAnsi="標楷體" w:hint="eastAsia"/>
                <w:color w:val="000000"/>
              </w:rPr>
              <w:t>核發</w:t>
            </w:r>
            <w:r w:rsidR="00C7030B" w:rsidRPr="00D919DA">
              <w:rPr>
                <w:rFonts w:ascii="標楷體" w:eastAsia="標楷體" w:hAnsi="標楷體" w:hint="eastAsia"/>
                <w:color w:val="000000"/>
              </w:rPr>
              <w:t>共</w:t>
            </w:r>
            <w:r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B30DCF"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C7030B"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E24644" w:rsidRPr="00D919D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3A17D2" w:rsidRPr="00D919DA">
              <w:rPr>
                <w:rFonts w:ascii="標楷體" w:eastAsia="標楷體" w:hAnsi="標楷體" w:hint="eastAsia"/>
                <w:color w:val="000000"/>
              </w:rPr>
              <w:t>元</w:t>
            </w:r>
            <w:r w:rsidR="005771EE" w:rsidRPr="00D919D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C21EE" w:rsidRPr="00E115D2" w:rsidRDefault="00B30DCF" w:rsidP="00E115D2">
            <w:pPr>
              <w:autoSpaceDE w:val="0"/>
              <w:ind w:left="480" w:hangingChars="200" w:hanging="480"/>
              <w:rPr>
                <w:rFonts w:ascii="標楷體" w:eastAsia="標楷體" w:hAnsi="標楷體"/>
              </w:rPr>
            </w:pPr>
            <w:r w:rsidRPr="00D919DA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D919DA">
              <w:rPr>
                <w:rFonts w:ascii="標楷體" w:eastAsia="標楷體" w:hAnsi="標楷體" w:hint="eastAsia"/>
              </w:rPr>
              <w:t>備註說明:</w:t>
            </w:r>
            <w:r w:rsidRPr="00D919D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51390F" w:rsidRPr="00D919DA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Pr="00D919DA">
              <w:rPr>
                <w:rFonts w:ascii="標楷體" w:eastAsia="標楷體" w:hAnsi="標楷體" w:hint="eastAsia"/>
                <w:color w:val="000000"/>
              </w:rPr>
              <w:t>。</w:t>
            </w:r>
            <w:r w:rsidR="001F3C0F" w:rsidRPr="00D919DA">
              <w:rPr>
                <w:rFonts w:ascii="標楷體" w:eastAsia="標楷體" w:hAnsi="標楷體"/>
                <w:color w:val="0D0D0D"/>
                <w:szCs w:val="24"/>
              </w:rPr>
              <w:t>(如為</w:t>
            </w:r>
            <w:r w:rsidR="00C75301" w:rsidRPr="00D919DA">
              <w:rPr>
                <w:rFonts w:ascii="標楷體" w:eastAsia="標楷體" w:hAnsi="標楷體" w:hint="eastAsia"/>
                <w:color w:val="0D0D0D"/>
                <w:szCs w:val="24"/>
              </w:rPr>
              <w:t>再</w:t>
            </w:r>
            <w:r w:rsidR="001F3C0F" w:rsidRPr="00D919DA">
              <w:rPr>
                <w:rFonts w:ascii="標楷體" w:eastAsia="標楷體" w:hAnsi="標楷體"/>
                <w:color w:val="0D0D0D"/>
                <w:szCs w:val="24"/>
              </w:rPr>
              <w:t>加發薪資才需填寫</w:t>
            </w:r>
            <w:r w:rsidR="0051390F" w:rsidRPr="00D919DA">
              <w:rPr>
                <w:rFonts w:ascii="標楷體" w:eastAsia="標楷體" w:hAnsi="標楷體"/>
                <w:color w:val="0D0D0D"/>
                <w:szCs w:val="24"/>
              </w:rPr>
              <w:t>第2點</w:t>
            </w:r>
            <w:r w:rsidR="001F3C0F" w:rsidRPr="00D919DA">
              <w:rPr>
                <w:rFonts w:ascii="標楷體" w:eastAsia="標楷體" w:hAnsi="標楷體"/>
                <w:color w:val="0D0D0D"/>
                <w:szCs w:val="24"/>
              </w:rPr>
              <w:t>)</w:t>
            </w:r>
          </w:p>
          <w:p w:rsidR="0031776D" w:rsidRDefault="007A66CC">
            <w:pPr>
              <w:autoSpaceDE w:val="0"/>
            </w:pPr>
            <w:r>
              <w:rPr>
                <w:rFonts w:ascii="標楷體" w:eastAsia="標楷體" w:hAnsi="標楷體"/>
                <w:szCs w:val="24"/>
              </w:rPr>
              <w:t>□主計室領據系統(按時)</w:t>
            </w:r>
            <w:r w:rsidR="00D243C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$</w:t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/>
                <w:szCs w:val="24"/>
              </w:rPr>
              <w:softHyphen/>
              <w:t>__________/時</w:t>
            </w:r>
          </w:p>
          <w:p w:rsidR="0031776D" w:rsidRDefault="007A66CC">
            <w:pPr>
              <w:autoSpaceDE w:val="0"/>
            </w:pPr>
            <w:r>
              <w:rPr>
                <w:rFonts w:ascii="標楷體" w:eastAsia="標楷體" w:hAnsi="標楷體"/>
                <w:szCs w:val="24"/>
              </w:rPr>
              <w:t>□教務處研究生獎助金發放系統(按時或按月)</w:t>
            </w:r>
            <w:r w:rsidR="00D243C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$_________/時 或 $__________/月</w:t>
            </w:r>
          </w:p>
        </w:tc>
      </w:tr>
    </w:tbl>
    <w:p w:rsidR="0031776D" w:rsidRPr="00C7030B" w:rsidRDefault="0031776D" w:rsidP="00C7030B">
      <w:pPr>
        <w:spacing w:line="240" w:lineRule="exact"/>
        <w:rPr>
          <w:rFonts w:ascii="標楷體" w:eastAsia="標楷體" w:hAnsi="標楷體"/>
          <w:sz w:val="20"/>
        </w:rPr>
      </w:pPr>
    </w:p>
    <w:p w:rsidR="0031776D" w:rsidRDefault="007A66CC">
      <w:pPr>
        <w:pStyle w:val="a3"/>
        <w:spacing w:line="240" w:lineRule="exact"/>
        <w:ind w:left="648" w:hanging="16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1.請雙方參酌研發處「研發成果歸屬表」(http://140.114.39.241/Pages.aspx?pid=485)，就上述所生之智</w:t>
      </w:r>
    </w:p>
    <w:p w:rsidR="0031776D" w:rsidRDefault="007A66CC">
      <w:pPr>
        <w:pStyle w:val="a3"/>
        <w:spacing w:line="240" w:lineRule="exact"/>
        <w:ind w:left="648" w:hanging="16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慧財產權歸屬約定之。</w:t>
      </w:r>
    </w:p>
    <w:p w:rsidR="00DA7525" w:rsidRDefault="007A66CC" w:rsidP="00DA7525">
      <w:pPr>
        <w:spacing w:line="240" w:lineRule="exact"/>
        <w:ind w:left="566" w:right="379" w:hanging="3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2.</w:t>
      </w:r>
      <w:r w:rsidRPr="005771EE">
        <w:rPr>
          <w:rFonts w:ascii="標楷體" w:eastAsia="標楷體" w:hAnsi="標楷體"/>
          <w:sz w:val="20"/>
        </w:rPr>
        <w:t>本計畫書經106年9月15日研究計畫相關獎助生及兼任助理類型分流委員會通過，並於1</w:t>
      </w:r>
      <w:r w:rsidR="00C75301" w:rsidRPr="005771EE">
        <w:rPr>
          <w:rFonts w:ascii="標楷體" w:eastAsia="標楷體" w:hAnsi="標楷體" w:hint="eastAsia"/>
          <w:sz w:val="20"/>
        </w:rPr>
        <w:t>10</w:t>
      </w:r>
      <w:r w:rsidRPr="005771EE">
        <w:rPr>
          <w:rFonts w:ascii="標楷體" w:eastAsia="標楷體" w:hAnsi="標楷體"/>
          <w:sz w:val="20"/>
        </w:rPr>
        <w:t>年</w:t>
      </w:r>
      <w:r w:rsidR="00C75301" w:rsidRPr="005771EE">
        <w:rPr>
          <w:rFonts w:ascii="標楷體" w:eastAsia="標楷體" w:hAnsi="標楷體" w:hint="eastAsia"/>
          <w:sz w:val="20"/>
        </w:rPr>
        <w:t>3</w:t>
      </w:r>
      <w:r w:rsidRPr="005771EE">
        <w:rPr>
          <w:rFonts w:ascii="標楷體" w:eastAsia="標楷體" w:hAnsi="標楷體"/>
          <w:sz w:val="20"/>
        </w:rPr>
        <w:t>月</w:t>
      </w:r>
      <w:r w:rsidR="00C75301" w:rsidRPr="005771EE">
        <w:rPr>
          <w:rFonts w:ascii="標楷體" w:eastAsia="標楷體" w:hAnsi="標楷體" w:hint="eastAsia"/>
          <w:sz w:val="20"/>
        </w:rPr>
        <w:t>8</w:t>
      </w:r>
      <w:r w:rsidRPr="005771EE">
        <w:rPr>
          <w:rFonts w:ascii="標楷體" w:eastAsia="標楷體" w:hAnsi="標楷體"/>
          <w:sz w:val="20"/>
        </w:rPr>
        <w:t>日會議後修</w:t>
      </w:r>
    </w:p>
    <w:p w:rsidR="0031776D" w:rsidRDefault="00DA7525" w:rsidP="00DA7525">
      <w:pPr>
        <w:spacing w:line="240" w:lineRule="exact"/>
        <w:ind w:left="566" w:right="379" w:hanging="3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</w:t>
      </w:r>
      <w:r w:rsidR="007A66CC" w:rsidRPr="005771EE">
        <w:rPr>
          <w:rFonts w:ascii="標楷體" w:eastAsia="標楷體" w:hAnsi="標楷體"/>
          <w:sz w:val="20"/>
        </w:rPr>
        <w:t>訂</w:t>
      </w:r>
      <w:r w:rsidR="007A66CC">
        <w:rPr>
          <w:rFonts w:ascii="標楷體" w:eastAsia="標楷體" w:hAnsi="標楷體"/>
          <w:sz w:val="20"/>
        </w:rPr>
        <w:t>。</w:t>
      </w:r>
    </w:p>
    <w:p w:rsidR="0031776D" w:rsidRDefault="007A66CC">
      <w:pPr>
        <w:pStyle w:val="a3"/>
        <w:spacing w:line="240" w:lineRule="exact"/>
        <w:ind w:left="840" w:hanging="36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3.本校之相關規定如下:</w:t>
      </w:r>
    </w:p>
    <w:p w:rsidR="0031776D" w:rsidRDefault="007A66CC">
      <w:pPr>
        <w:spacing w:line="240" w:lineRule="exact"/>
        <w:ind w:left="48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(1)國立清華大學研發成果管理辦法</w:t>
      </w:r>
    </w:p>
    <w:p w:rsidR="0031776D" w:rsidRDefault="007A66CC">
      <w:pPr>
        <w:pStyle w:val="a3"/>
        <w:spacing w:line="240" w:lineRule="exact"/>
        <w:ind w:left="840" w:hanging="36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(2)國立清華大學獎助生權益保障處理要點</w:t>
      </w:r>
    </w:p>
    <w:p w:rsidR="007B444D" w:rsidRDefault="007A66CC" w:rsidP="00414C76">
      <w:pPr>
        <w:pStyle w:val="a3"/>
        <w:spacing w:line="240" w:lineRule="exact"/>
        <w:ind w:left="840" w:hanging="36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4.凡隸屬研究獎助生(含陸生、僑生及其他符合研究獎助生資格之人員)皆適用此表格。</w:t>
      </w:r>
    </w:p>
    <w:p w:rsidR="007B444D" w:rsidRDefault="007B444D">
      <w:pPr>
        <w:widowControl/>
        <w:suppressAutoHyphens w:val="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7B444D" w:rsidRDefault="007B444D" w:rsidP="007B444D">
      <w:pPr>
        <w:autoSpaceDE w:val="0"/>
        <w:adjustRightInd w:val="0"/>
        <w:spacing w:line="0" w:lineRule="atLeast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lastRenderedPageBreak/>
        <w:t>Study Plan for Adjunct</w:t>
      </w:r>
      <w:r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 xml:space="preserve"> Assistant</w:t>
      </w:r>
    </w:p>
    <w:p w:rsidR="007B444D" w:rsidRDefault="007B444D" w:rsidP="007B444D">
      <w:pPr>
        <w:autoSpaceDE w:val="0"/>
        <w:adjustRightInd w:val="0"/>
        <w:spacing w:line="0" w:lineRule="atLeast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23"/>
        <w:gridCol w:w="3308"/>
        <w:gridCol w:w="1543"/>
        <w:gridCol w:w="885"/>
        <w:gridCol w:w="2597"/>
      </w:tblGrid>
      <w:tr w:rsidR="007B444D" w:rsidRPr="00BF6754" w:rsidTr="008C7FA2">
        <w:tc>
          <w:tcPr>
            <w:tcW w:w="1015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Student Name and ID</w:t>
            </w:r>
          </w:p>
        </w:tc>
        <w:tc>
          <w:tcPr>
            <w:tcW w:w="1582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738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Project ID</w:t>
            </w:r>
          </w:p>
        </w:tc>
        <w:tc>
          <w:tcPr>
            <w:tcW w:w="1665" w:type="pct"/>
            <w:gridSpan w:val="2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7B444D" w:rsidRPr="00BF6754" w:rsidTr="008C7FA2">
        <w:tc>
          <w:tcPr>
            <w:tcW w:w="1015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Project Title</w:t>
            </w:r>
          </w:p>
        </w:tc>
        <w:tc>
          <w:tcPr>
            <w:tcW w:w="3985" w:type="pct"/>
            <w:gridSpan w:val="4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7B444D" w:rsidRPr="00BF6754" w:rsidTr="008C7FA2">
        <w:trPr>
          <w:trHeight w:val="434"/>
        </w:trPr>
        <w:tc>
          <w:tcPr>
            <w:tcW w:w="1015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Period of Project Participation</w:t>
            </w:r>
          </w:p>
        </w:tc>
        <w:tc>
          <w:tcPr>
            <w:tcW w:w="3985" w:type="pct"/>
            <w:gridSpan w:val="4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from           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  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to    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           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 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 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               </w:t>
            </w:r>
          </w:p>
        </w:tc>
      </w:tr>
      <w:tr w:rsidR="007B444D" w:rsidRPr="00BF6754" w:rsidTr="008C7FA2">
        <w:tc>
          <w:tcPr>
            <w:tcW w:w="1015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Skills obtained from this project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(check all that apply)</w:t>
            </w:r>
          </w:p>
        </w:tc>
        <w:tc>
          <w:tcPr>
            <w:tcW w:w="3985" w:type="pct"/>
            <w:gridSpan w:val="4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1. Design, preparation, correction and execution of the research project.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2.</w:t>
            </w:r>
            <w:r w:rsidRPr="00BF6754">
              <w:rPr>
                <w:rFonts w:ascii="Arial" w:eastAsia="標楷體" w:hAnsi="Arial" w:cs="Arial"/>
                <w:sz w:val="22"/>
              </w:rPr>
              <w:t xml:space="preserve"> Collection, compilation, filing, analysis, and charting of collected data and 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ind w:firstLineChars="300" w:firstLine="66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sz w:val="22"/>
              </w:rPr>
              <w:t>figures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.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3. Authoring or publication of annual reports, journal articles, and patents.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4. Planning and participation of public-service activities and projects.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5. Fostering skills in teamwork and leadership.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ind w:left="660" w:hangingChars="300" w:hanging="66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6. Mentoring junior students and to pass down knowledge and experience through</w:t>
            </w:r>
            <w:r>
              <w:rPr>
                <w:rFonts w:ascii="Arial" w:eastAsia="標楷體" w:hAnsi="Arial" w:cs="Arial"/>
                <w:kern w:val="0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teaching practice. 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7. Learning about topics directly related to the graduation thesis.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8. Other activities of knowledge acquisition as their primary objective. (explain)</w:t>
            </w:r>
          </w:p>
        </w:tc>
      </w:tr>
      <w:tr w:rsidR="007B444D" w:rsidRPr="00BF6754" w:rsidTr="008C7FA2">
        <w:tc>
          <w:tcPr>
            <w:tcW w:w="1015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 xml:space="preserve">Format of Faculty 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Advising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(check all that apply)</w:t>
            </w:r>
          </w:p>
        </w:tc>
        <w:tc>
          <w:tcPr>
            <w:tcW w:w="3985" w:type="pct"/>
            <w:gridSpan w:val="4"/>
          </w:tcPr>
          <w:p w:rsidR="007B444D" w:rsidRPr="00BF6754" w:rsidRDefault="007B444D" w:rsidP="008C7FA2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1. In-class teaching.</w:t>
            </w:r>
          </w:p>
          <w:p w:rsidR="007B444D" w:rsidRPr="00BF6754" w:rsidRDefault="007B444D" w:rsidP="008C7FA2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ind w:left="550" w:hangingChars="250" w:hanging="55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2.</w:t>
            </w:r>
            <w:r w:rsidRPr="00BF6754">
              <w:rPr>
                <w:rFonts w:ascii="Arial" w:eastAsia="標楷體" w:hAnsi="Arial" w:cs="Arial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Recommends research directions and solutions to research problems.</w:t>
            </w:r>
          </w:p>
          <w:p w:rsidR="007B444D" w:rsidRPr="00BF6754" w:rsidRDefault="007B444D" w:rsidP="008C7FA2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3. Coordinates team work and task division</w:t>
            </w:r>
          </w:p>
          <w:p w:rsidR="007B444D" w:rsidRPr="00BF6754" w:rsidRDefault="007B444D" w:rsidP="008C7FA2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4. Holds regular research meetings.</w:t>
            </w:r>
          </w:p>
          <w:p w:rsidR="007B444D" w:rsidRPr="00BF6754" w:rsidRDefault="007B444D" w:rsidP="008C7FA2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5. Revises oral and paper reports.</w:t>
            </w:r>
          </w:p>
          <w:p w:rsidR="007B444D" w:rsidRPr="00BF6754" w:rsidRDefault="007B444D" w:rsidP="008C7FA2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ind w:left="550" w:hangingChars="250" w:hanging="55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6. Arranges student participation in academic activities and off-site teaching.</w:t>
            </w:r>
          </w:p>
          <w:p w:rsidR="007B444D" w:rsidRPr="00BF6754" w:rsidRDefault="007B444D" w:rsidP="008C7FA2">
            <w:pPr>
              <w:tabs>
                <w:tab w:val="left" w:pos="285"/>
              </w:tabs>
              <w:autoSpaceDE w:val="0"/>
              <w:autoSpaceDN w:val="0"/>
              <w:adjustRightInd w:val="0"/>
              <w:spacing w:line="40" w:lineRule="atLeas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□ </w:t>
            </w:r>
            <w:r w:rsidRPr="00BF6754">
              <w:rPr>
                <w:rFonts w:ascii="Arial" w:eastAsia="標楷體" w:hAnsi="Arial" w:cs="Arial"/>
                <w:kern w:val="0"/>
                <w:sz w:val="22"/>
              </w:rPr>
              <w:t>7. Others (explain)</w:t>
            </w:r>
          </w:p>
        </w:tc>
      </w:tr>
      <w:tr w:rsidR="007B444D" w:rsidRPr="00BF6754" w:rsidTr="008C7FA2">
        <w:tc>
          <w:tcPr>
            <w:tcW w:w="1015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Signature of Adjunct Assistant</w:t>
            </w:r>
          </w:p>
        </w:tc>
        <w:tc>
          <w:tcPr>
            <w:tcW w:w="1582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ind w:left="1760" w:hangingChars="800" w:hanging="176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Date                         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</w:p>
        </w:tc>
        <w:tc>
          <w:tcPr>
            <w:tcW w:w="1161" w:type="pct"/>
            <w:gridSpan w:val="2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ind w:right="200"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Signature of Faculty</w:t>
            </w:r>
            <w:r>
              <w:rPr>
                <w:rFonts w:ascii="Arial" w:eastAsia="標楷體" w:hAnsi="Arial" w:cs="Arial"/>
                <w:b/>
                <w:kern w:val="0"/>
                <w:sz w:val="22"/>
              </w:rPr>
              <w:t xml:space="preserve"> </w:t>
            </w: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Advisor</w:t>
            </w:r>
          </w:p>
        </w:tc>
        <w:tc>
          <w:tcPr>
            <w:tcW w:w="1242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ind w:right="80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Date 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kern w:val="0"/>
                <w:sz w:val="22"/>
              </w:rPr>
              <w:t xml:space="preserve">             </w:t>
            </w:r>
            <w:r w:rsidRPr="00BF6754">
              <w:rPr>
                <w:rFonts w:ascii="Arial" w:eastAsia="標楷體" w:hAnsi="Arial" w:cs="Arial"/>
                <w:kern w:val="0"/>
                <w:sz w:val="22"/>
                <w:vertAlign w:val="subscript"/>
              </w:rPr>
              <w:t>(yyyy/mm/dd)</w:t>
            </w:r>
          </w:p>
        </w:tc>
      </w:tr>
      <w:tr w:rsidR="007B444D" w:rsidRPr="00BF6754" w:rsidTr="008C7FA2">
        <w:tc>
          <w:tcPr>
            <w:tcW w:w="1015" w:type="pct"/>
            <w:vAlign w:val="center"/>
          </w:tcPr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Arial" w:eastAsia="標楷體" w:hAnsi="Arial" w:cs="Arial"/>
                <w:b/>
                <w:kern w:val="0"/>
                <w:sz w:val="22"/>
              </w:rPr>
            </w:pPr>
            <w:r w:rsidRPr="00BF6754">
              <w:rPr>
                <w:rFonts w:ascii="Arial" w:eastAsia="標楷體" w:hAnsi="Arial" w:cs="Arial"/>
                <w:b/>
                <w:kern w:val="0"/>
                <w:sz w:val="22"/>
              </w:rPr>
              <w:t>Payment processing system and Pay scale</w:t>
            </w:r>
          </w:p>
        </w:tc>
        <w:tc>
          <w:tcPr>
            <w:tcW w:w="3985" w:type="pct"/>
            <w:gridSpan w:val="4"/>
          </w:tcPr>
          <w:p w:rsidR="007B444D" w:rsidRPr="0073114E" w:rsidRDefault="007B444D" w:rsidP="008C7FA2">
            <w:pPr>
              <w:autoSpaceDE w:val="0"/>
              <w:autoSpaceDN w:val="0"/>
              <w:adjustRightInd w:val="0"/>
              <w:spacing w:line="40" w:lineRule="atLeast"/>
              <w:ind w:left="440" w:hangingChars="200" w:hanging="44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Payment processed through the Employee Payroll System by the Office of Personnel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</w:p>
          <w:p w:rsidR="007B444D" w:rsidRPr="0073114E" w:rsidRDefault="007B444D" w:rsidP="008C7FA2">
            <w:pPr>
              <w:autoSpaceDE w:val="0"/>
              <w:autoSpaceDN w:val="0"/>
              <w:adjustRightInd w:val="0"/>
              <w:spacing w:line="40" w:lineRule="atLeast"/>
              <w:ind w:firstLineChars="100" w:firstLine="200"/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</w:rPr>
            </w:pP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1. Payable amount of this application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  <w:r w:rsidRPr="0073114E"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</w:rPr>
              <w:t>$</w:t>
            </w:r>
            <w:r w:rsidRPr="0073114E"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73114E">
              <w:rPr>
                <w:rFonts w:ascii="Arial" w:eastAsia="標楷體" w:hAnsi="Arial" w:cs="Arial"/>
                <w:color w:val="0D0D0D" w:themeColor="text1" w:themeTint="F2"/>
                <w:kern w:val="0"/>
                <w:sz w:val="20"/>
                <w:szCs w:val="20"/>
              </w:rPr>
              <w:t>/month</w:t>
            </w:r>
          </w:p>
          <w:p w:rsidR="007B444D" w:rsidRPr="0073114E" w:rsidRDefault="007B444D" w:rsidP="008C7FA2">
            <w:pPr>
              <w:autoSpaceDE w:val="0"/>
              <w:autoSpaceDN w:val="0"/>
              <w:adjustRightInd w:val="0"/>
              <w:spacing w:line="40" w:lineRule="atLeast"/>
              <w:ind w:leftChars="100" w:left="440" w:hangingChars="100" w:hanging="20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2. Payable amount previously approved for the payee’s study plan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$______/month, for project participation from date ______(yyyy/mm/dd) to date ______(yyyy/mm/dd).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br/>
              <w:t>As this application is for supplemental pay only, the total monthly payable is $_____________.</w:t>
            </w: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 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Remarks or explanations: ______________________________  (fill in item 2 only if applying for supplemental pay.)</w:t>
            </w:r>
          </w:p>
          <w:p w:rsidR="007B444D" w:rsidRPr="0073114E" w:rsidRDefault="007B444D" w:rsidP="008C7FA2">
            <w:pPr>
              <w:autoSpaceDE w:val="0"/>
              <w:autoSpaceDN w:val="0"/>
              <w:adjustRightInd w:val="0"/>
              <w:spacing w:line="40" w:lineRule="atLeast"/>
              <w:ind w:left="440" w:hangingChars="200" w:hanging="44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73114E">
              <w:rPr>
                <w:rFonts w:ascii="Arial" w:eastAsia="標楷體" w:hAnsi="Arial" w:cs="Arial"/>
                <w:sz w:val="20"/>
                <w:szCs w:val="20"/>
              </w:rPr>
              <w:t xml:space="preserve">Payment processed through the Payment Receipt System by the Office 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of </w:t>
            </w:r>
            <w:r w:rsidRPr="0073114E">
              <w:rPr>
                <w:rFonts w:ascii="Arial" w:eastAsia="標楷體" w:hAnsi="Arial" w:cs="Arial"/>
                <w:sz w:val="20"/>
                <w:szCs w:val="20"/>
              </w:rPr>
              <w:t>Accounting (hourly wage)</w:t>
            </w:r>
            <w:r w:rsidRPr="0073114E">
              <w:rPr>
                <w:rFonts w:ascii="Arial" w:eastAsia="標楷體" w:hAnsi="Arial" w:cs="Arial"/>
                <w:sz w:val="20"/>
                <w:szCs w:val="20"/>
              </w:rPr>
              <w:t>：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 xml:space="preserve">$_________/hour </w:t>
            </w:r>
          </w:p>
          <w:p w:rsidR="007B444D" w:rsidRPr="00BF6754" w:rsidRDefault="007B444D" w:rsidP="008C7FA2">
            <w:pPr>
              <w:autoSpaceDE w:val="0"/>
              <w:autoSpaceDN w:val="0"/>
              <w:adjustRightInd w:val="0"/>
              <w:spacing w:line="40" w:lineRule="atLeast"/>
              <w:ind w:left="440" w:hangingChars="200" w:hanging="440"/>
              <w:rPr>
                <w:rFonts w:ascii="Arial" w:eastAsia="標楷體" w:hAnsi="Arial" w:cs="Arial"/>
                <w:kern w:val="0"/>
                <w:sz w:val="22"/>
              </w:rPr>
            </w:pPr>
            <w:r w:rsidRPr="00BF6754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Payment processed through the Scholarship and Grants System by the Office of Academic Affairs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：</w:t>
            </w:r>
            <w:r w:rsidRPr="0073114E">
              <w:rPr>
                <w:rFonts w:ascii="Arial" w:eastAsia="標楷體" w:hAnsi="Arial" w:cs="Arial"/>
                <w:kern w:val="0"/>
                <w:sz w:val="20"/>
                <w:szCs w:val="20"/>
              </w:rPr>
              <w:t>$__________/hour or $_________/month</w:t>
            </w:r>
          </w:p>
        </w:tc>
      </w:tr>
    </w:tbl>
    <w:p w:rsidR="007B444D" w:rsidRPr="00BF6754" w:rsidRDefault="007B444D" w:rsidP="007B444D">
      <w:pPr>
        <w:pStyle w:val="a3"/>
        <w:numPr>
          <w:ilvl w:val="0"/>
          <w:numId w:val="4"/>
        </w:numPr>
        <w:suppressAutoHyphens w:val="0"/>
        <w:autoSpaceDN/>
        <w:adjustRightInd w:val="0"/>
        <w:spacing w:line="0" w:lineRule="atLeast"/>
        <w:textAlignment w:val="auto"/>
        <w:rPr>
          <w:rFonts w:eastAsia="標楷體"/>
          <w:color w:val="000000" w:themeColor="text1"/>
          <w:sz w:val="16"/>
          <w:szCs w:val="16"/>
        </w:rPr>
      </w:pPr>
      <w:r w:rsidRPr="00BF6754">
        <w:rPr>
          <w:rFonts w:eastAsia="標楷體"/>
          <w:color w:val="000000" w:themeColor="text1"/>
          <w:sz w:val="16"/>
          <w:szCs w:val="16"/>
        </w:rPr>
        <w:t>For both adjunct assistant and advisor, please refer to the</w:t>
      </w:r>
      <w:r w:rsidRPr="00BF6754">
        <w:rPr>
          <w:rFonts w:eastAsia="標楷體" w:hint="eastAsia"/>
          <w:color w:val="000000" w:themeColor="text1"/>
          <w:sz w:val="16"/>
          <w:szCs w:val="16"/>
        </w:rPr>
        <w:t>“</w:t>
      </w:r>
      <w:r w:rsidRPr="00BF6754">
        <w:rPr>
          <w:rFonts w:eastAsia="標楷體"/>
          <w:color w:val="000000" w:themeColor="text1"/>
          <w:sz w:val="16"/>
          <w:szCs w:val="16"/>
        </w:rPr>
        <w:t>ownership of research results” (http://140.114.39.241/Pages.aspx?pid=485) chart for regulations on intellectual property ownership.</w:t>
      </w:r>
    </w:p>
    <w:p w:rsidR="007B444D" w:rsidRPr="00BF6754" w:rsidRDefault="007B444D" w:rsidP="007B444D">
      <w:pPr>
        <w:pStyle w:val="a3"/>
        <w:numPr>
          <w:ilvl w:val="0"/>
          <w:numId w:val="4"/>
        </w:numPr>
        <w:suppressAutoHyphens w:val="0"/>
        <w:autoSpaceDN/>
        <w:adjustRightInd w:val="0"/>
        <w:spacing w:line="0" w:lineRule="atLeast"/>
        <w:textAlignment w:val="auto"/>
        <w:rPr>
          <w:rFonts w:eastAsia="標楷體"/>
          <w:color w:val="000000" w:themeColor="text1"/>
          <w:sz w:val="16"/>
          <w:szCs w:val="16"/>
        </w:rPr>
      </w:pPr>
      <w:r w:rsidRPr="00BF6754">
        <w:rPr>
          <w:rFonts w:eastAsia="標楷體"/>
          <w:sz w:val="16"/>
          <w:szCs w:val="16"/>
        </w:rPr>
        <w:t>This Study Plan form was approved on Sept. 15, 2017 by the Committee on Research Grants and Adjunct Assistantship</w:t>
      </w:r>
      <w:r w:rsidRPr="00BF6754">
        <w:rPr>
          <w:rFonts w:ascii="標楷體" w:eastAsia="標楷體" w:hAnsi="標楷體" w:hint="eastAsia"/>
          <w:sz w:val="16"/>
          <w:szCs w:val="16"/>
        </w:rPr>
        <w:t>,</w:t>
      </w:r>
      <w:r w:rsidRPr="00BF6754">
        <w:rPr>
          <w:rFonts w:ascii="標楷體" w:eastAsia="標楷體" w:hAnsi="標楷體"/>
          <w:sz w:val="16"/>
          <w:szCs w:val="16"/>
        </w:rPr>
        <w:t xml:space="preserve"> </w:t>
      </w:r>
      <w:r w:rsidRPr="00BF6754">
        <w:rPr>
          <w:rFonts w:eastAsia="標楷體" w:hint="eastAsia"/>
          <w:sz w:val="16"/>
          <w:szCs w:val="16"/>
        </w:rPr>
        <w:t xml:space="preserve">and the revised version was approved on </w:t>
      </w:r>
      <w:r w:rsidRPr="00BF6754">
        <w:rPr>
          <w:rFonts w:eastAsia="標楷體"/>
          <w:sz w:val="16"/>
          <w:szCs w:val="16"/>
        </w:rPr>
        <w:t>Mar</w:t>
      </w:r>
      <w:r w:rsidRPr="00BF6754">
        <w:rPr>
          <w:rFonts w:eastAsia="標楷體" w:hint="eastAsia"/>
          <w:sz w:val="16"/>
          <w:szCs w:val="16"/>
        </w:rPr>
        <w:t xml:space="preserve">. </w:t>
      </w:r>
      <w:r w:rsidRPr="00BF6754">
        <w:rPr>
          <w:rFonts w:eastAsia="標楷體"/>
          <w:sz w:val="16"/>
          <w:szCs w:val="16"/>
        </w:rPr>
        <w:t>08</w:t>
      </w:r>
      <w:r w:rsidRPr="00BF6754">
        <w:rPr>
          <w:rFonts w:eastAsia="標楷體" w:hint="eastAsia"/>
          <w:sz w:val="16"/>
          <w:szCs w:val="16"/>
        </w:rPr>
        <w:t xml:space="preserve">, 2021. </w:t>
      </w:r>
    </w:p>
    <w:p w:rsidR="007B444D" w:rsidRPr="00BF6754" w:rsidRDefault="007B444D" w:rsidP="007B444D">
      <w:pPr>
        <w:pStyle w:val="a3"/>
        <w:numPr>
          <w:ilvl w:val="0"/>
          <w:numId w:val="4"/>
        </w:numPr>
        <w:suppressAutoHyphens w:val="0"/>
        <w:autoSpaceDN/>
        <w:adjustRightInd w:val="0"/>
        <w:spacing w:line="0" w:lineRule="atLeast"/>
        <w:textAlignment w:val="auto"/>
        <w:rPr>
          <w:rFonts w:eastAsia="標楷體"/>
          <w:color w:val="000000" w:themeColor="text1"/>
          <w:sz w:val="16"/>
          <w:szCs w:val="16"/>
        </w:rPr>
      </w:pPr>
      <w:r w:rsidRPr="00BF6754">
        <w:rPr>
          <w:rFonts w:eastAsia="標楷體"/>
          <w:color w:val="000000" w:themeColor="text1"/>
          <w:sz w:val="16"/>
          <w:szCs w:val="16"/>
        </w:rPr>
        <w:t>Related regulations administered by National Tsing Hua University are as below:</w:t>
      </w:r>
    </w:p>
    <w:p w:rsidR="007B444D" w:rsidRPr="0073114E" w:rsidRDefault="007B444D" w:rsidP="007B444D">
      <w:pPr>
        <w:adjustRightInd w:val="0"/>
        <w:spacing w:line="0" w:lineRule="atLeast"/>
        <w:ind w:firstLineChars="200" w:firstLine="320"/>
        <w:rPr>
          <w:rFonts w:eastAsia="標楷體"/>
          <w:color w:val="000000" w:themeColor="text1"/>
          <w:sz w:val="16"/>
          <w:szCs w:val="16"/>
        </w:rPr>
      </w:pPr>
      <w:r>
        <w:rPr>
          <w:rFonts w:eastAsia="標楷體" w:hint="eastAsia"/>
          <w:color w:val="000000" w:themeColor="text1"/>
          <w:sz w:val="16"/>
          <w:szCs w:val="16"/>
        </w:rPr>
        <w:t xml:space="preserve"> </w:t>
      </w:r>
      <w:r>
        <w:rPr>
          <w:rFonts w:eastAsia="標楷體"/>
          <w:color w:val="000000" w:themeColor="text1"/>
          <w:sz w:val="16"/>
          <w:szCs w:val="16"/>
        </w:rPr>
        <w:t xml:space="preserve">(1) </w:t>
      </w:r>
      <w:r w:rsidRPr="0073114E">
        <w:rPr>
          <w:rFonts w:eastAsia="標楷體"/>
          <w:color w:val="000000" w:themeColor="text1"/>
          <w:sz w:val="16"/>
          <w:szCs w:val="16"/>
        </w:rPr>
        <w:t xml:space="preserve">Regulation on Research Results Ownership from the National Tsing Hua University </w:t>
      </w:r>
    </w:p>
    <w:p w:rsidR="007B444D" w:rsidRPr="0073114E" w:rsidRDefault="007B444D" w:rsidP="007B444D">
      <w:pPr>
        <w:adjustRightInd w:val="0"/>
        <w:spacing w:line="0" w:lineRule="atLeast"/>
        <w:rPr>
          <w:rFonts w:eastAsia="標楷體"/>
          <w:sz w:val="16"/>
          <w:szCs w:val="16"/>
        </w:rPr>
      </w:pPr>
      <w:r>
        <w:rPr>
          <w:rFonts w:eastAsia="標楷體" w:hint="eastAsia"/>
          <w:color w:val="000000" w:themeColor="text1"/>
          <w:sz w:val="16"/>
          <w:szCs w:val="16"/>
        </w:rPr>
        <w:t xml:space="preserve">     (2) </w:t>
      </w:r>
      <w:r w:rsidRPr="0073114E">
        <w:rPr>
          <w:rFonts w:eastAsia="標楷體"/>
          <w:color w:val="000000" w:themeColor="text1"/>
          <w:sz w:val="16"/>
          <w:szCs w:val="16"/>
        </w:rPr>
        <w:t xml:space="preserve">Regulations on the Rights of Adjunct Assistance from the National Tsing Hua University </w:t>
      </w:r>
    </w:p>
    <w:p w:rsidR="007B444D" w:rsidRPr="00BF6754" w:rsidRDefault="007B444D" w:rsidP="007B444D">
      <w:pPr>
        <w:pStyle w:val="a3"/>
        <w:numPr>
          <w:ilvl w:val="0"/>
          <w:numId w:val="4"/>
        </w:numPr>
        <w:suppressAutoHyphens w:val="0"/>
        <w:autoSpaceDN/>
        <w:adjustRightInd w:val="0"/>
        <w:spacing w:line="0" w:lineRule="atLeast"/>
        <w:textAlignment w:val="auto"/>
        <w:rPr>
          <w:sz w:val="16"/>
          <w:szCs w:val="16"/>
        </w:rPr>
      </w:pPr>
      <w:r w:rsidRPr="00BF6754">
        <w:rPr>
          <w:rFonts w:eastAsia="標楷體"/>
          <w:sz w:val="16"/>
          <w:szCs w:val="16"/>
        </w:rPr>
        <w:t xml:space="preserve">This form is applicable to all research assistants (including students from PRC, overseas Chinese, and other students eligible for research assistantship) </w:t>
      </w:r>
    </w:p>
    <w:p w:rsidR="0031776D" w:rsidRPr="007B444D" w:rsidRDefault="0031776D" w:rsidP="00414C76">
      <w:pPr>
        <w:pStyle w:val="a3"/>
        <w:spacing w:line="240" w:lineRule="exact"/>
        <w:ind w:left="840" w:hanging="360"/>
        <w:rPr>
          <w:rFonts w:ascii="標楷體" w:eastAsia="標楷體" w:hAnsi="標楷體"/>
          <w:sz w:val="20"/>
        </w:rPr>
      </w:pPr>
      <w:bookmarkStart w:id="0" w:name="_GoBack"/>
      <w:bookmarkEnd w:id="0"/>
    </w:p>
    <w:sectPr w:rsidR="0031776D" w:rsidRPr="007B444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5B" w:rsidRDefault="00835A5B">
      <w:r>
        <w:separator/>
      </w:r>
    </w:p>
  </w:endnote>
  <w:endnote w:type="continuationSeparator" w:id="0">
    <w:p w:rsidR="00835A5B" w:rsidRDefault="0083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5B" w:rsidRDefault="00835A5B">
      <w:r>
        <w:rPr>
          <w:color w:val="000000"/>
        </w:rPr>
        <w:separator/>
      </w:r>
    </w:p>
  </w:footnote>
  <w:footnote w:type="continuationSeparator" w:id="0">
    <w:p w:rsidR="00835A5B" w:rsidRDefault="0083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7DEF"/>
    <w:multiLevelType w:val="multilevel"/>
    <w:tmpl w:val="0E180B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649B3"/>
    <w:multiLevelType w:val="multilevel"/>
    <w:tmpl w:val="1DBABFAE"/>
    <w:lvl w:ilvl="0">
      <w:start w:val="1"/>
      <w:numFmt w:val="decimal"/>
      <w:lvlText w:val="(%1)"/>
      <w:lvlJc w:val="left"/>
      <w:pPr>
        <w:ind w:left="500" w:hanging="360"/>
      </w:pPr>
      <w:rPr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82B7DFD"/>
    <w:multiLevelType w:val="multilevel"/>
    <w:tmpl w:val="66FC627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790306B"/>
    <w:multiLevelType w:val="hybridMultilevel"/>
    <w:tmpl w:val="0DE0887E"/>
    <w:lvl w:ilvl="0" w:tplc="0F6291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6D"/>
    <w:rsid w:val="00046648"/>
    <w:rsid w:val="000B53BF"/>
    <w:rsid w:val="000E2115"/>
    <w:rsid w:val="0016788E"/>
    <w:rsid w:val="001C21EE"/>
    <w:rsid w:val="001F3C0F"/>
    <w:rsid w:val="00216FC5"/>
    <w:rsid w:val="002A7B1B"/>
    <w:rsid w:val="0031776D"/>
    <w:rsid w:val="00334D2F"/>
    <w:rsid w:val="00377C41"/>
    <w:rsid w:val="003818A0"/>
    <w:rsid w:val="003A17D2"/>
    <w:rsid w:val="0040705F"/>
    <w:rsid w:val="00414C76"/>
    <w:rsid w:val="0042587D"/>
    <w:rsid w:val="004E12E7"/>
    <w:rsid w:val="0051390F"/>
    <w:rsid w:val="005771EE"/>
    <w:rsid w:val="005F6A2B"/>
    <w:rsid w:val="00647B5C"/>
    <w:rsid w:val="00655E33"/>
    <w:rsid w:val="00661F39"/>
    <w:rsid w:val="006A7A53"/>
    <w:rsid w:val="006B3B9B"/>
    <w:rsid w:val="007148C7"/>
    <w:rsid w:val="007A66CC"/>
    <w:rsid w:val="007B444D"/>
    <w:rsid w:val="007F74C3"/>
    <w:rsid w:val="00835A5B"/>
    <w:rsid w:val="008C6758"/>
    <w:rsid w:val="00963EA9"/>
    <w:rsid w:val="00A12052"/>
    <w:rsid w:val="00A1751C"/>
    <w:rsid w:val="00A50716"/>
    <w:rsid w:val="00AA5F16"/>
    <w:rsid w:val="00B25872"/>
    <w:rsid w:val="00B30DCF"/>
    <w:rsid w:val="00B67F50"/>
    <w:rsid w:val="00BC43E2"/>
    <w:rsid w:val="00C53210"/>
    <w:rsid w:val="00C7030B"/>
    <w:rsid w:val="00C75301"/>
    <w:rsid w:val="00CC5E18"/>
    <w:rsid w:val="00D243C2"/>
    <w:rsid w:val="00D40997"/>
    <w:rsid w:val="00D80FF3"/>
    <w:rsid w:val="00D919DA"/>
    <w:rsid w:val="00DA7525"/>
    <w:rsid w:val="00DF5DEF"/>
    <w:rsid w:val="00E115D2"/>
    <w:rsid w:val="00E234CF"/>
    <w:rsid w:val="00E24644"/>
    <w:rsid w:val="00EB3D4C"/>
    <w:rsid w:val="00EC1ADB"/>
    <w:rsid w:val="00EC1AF7"/>
    <w:rsid w:val="00EE5031"/>
    <w:rsid w:val="00EE64D7"/>
    <w:rsid w:val="00F3255A"/>
    <w:rsid w:val="00FC3609"/>
    <w:rsid w:val="00FD5302"/>
    <w:rsid w:val="00FD5FB3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50439-0946-4E71-97C5-C5A1DBE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No Spacing"/>
    <w:pPr>
      <w:widowControl w:val="0"/>
      <w:suppressAutoHyphens/>
    </w:pPr>
  </w:style>
  <w:style w:type="paragraph" w:styleId="ab">
    <w:name w:val="Revision"/>
    <w:pPr>
      <w:suppressAutoHyphens/>
    </w:pPr>
  </w:style>
  <w:style w:type="table" w:styleId="ac">
    <w:name w:val="Table Grid"/>
    <w:basedOn w:val="a1"/>
    <w:uiPriority w:val="39"/>
    <w:rsid w:val="007B444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魏慧琪</cp:lastModifiedBy>
  <cp:revision>3</cp:revision>
  <cp:lastPrinted>2021-05-07T06:52:00Z</cp:lastPrinted>
  <dcterms:created xsi:type="dcterms:W3CDTF">2021-05-14T04:25:00Z</dcterms:created>
  <dcterms:modified xsi:type="dcterms:W3CDTF">2021-08-02T04:12:00Z</dcterms:modified>
</cp:coreProperties>
</file>